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1EA3" w14:textId="6472D4C6" w:rsidR="00BC77E2" w:rsidRDefault="00BC77E2" w:rsidP="00BC77E2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5E61689B" wp14:editId="5CBB1B6A">
            <wp:extent cx="3486150" cy="672696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432" cy="67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95E9" w14:textId="77777777" w:rsidR="00680AB8" w:rsidRPr="00680AB8" w:rsidRDefault="00680AB8" w:rsidP="00BC77E2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8D6A9A8" w14:textId="3AA89AC2" w:rsidR="00BC77E2" w:rsidRPr="00680AB8" w:rsidRDefault="00BC77E2" w:rsidP="00BC77E2">
      <w:pPr>
        <w:jc w:val="center"/>
        <w:rPr>
          <w:rFonts w:ascii="Arial" w:hAnsi="Arial" w:cs="Arial"/>
          <w:sz w:val="36"/>
          <w:szCs w:val="36"/>
          <w:lang w:eastAsia="en-US"/>
        </w:rPr>
      </w:pPr>
      <w:hyperlink r:id="rId6" w:history="1">
        <w:r w:rsidRPr="00680AB8">
          <w:rPr>
            <w:rStyle w:val="Hyperlink"/>
            <w:rFonts w:ascii="Arial" w:hAnsi="Arial" w:cs="Arial"/>
            <w:sz w:val="36"/>
            <w:szCs w:val="36"/>
            <w:lang w:eastAsia="en-US"/>
          </w:rPr>
          <w:t>www.changingfuturesne.co.uk</w:t>
        </w:r>
      </w:hyperlink>
    </w:p>
    <w:p w14:paraId="1E0D3684" w14:textId="77777777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484B3A0D" w14:textId="77777777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3C021B34" w14:textId="072105F9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We are a Charity that specialises in relationships to make positive changes and outcomes for children</w:t>
      </w:r>
      <w:r w:rsidR="00680AB8" w:rsidRPr="00680AB8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680AB8"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5293BEBC" w14:textId="77777777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3276C576" w14:textId="037306D5" w:rsidR="00BC77E2" w:rsidRDefault="00680AB8" w:rsidP="00BC77E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Working with around 300 families per year in our parental conflict programmes, including family mediation, we</w:t>
      </w:r>
      <w:r w:rsidR="00BC77E2" w:rsidRPr="00680AB8">
        <w:rPr>
          <w:rFonts w:ascii="Arial" w:hAnsi="Arial" w:cs="Arial"/>
          <w:sz w:val="22"/>
          <w:szCs w:val="22"/>
          <w:lang w:eastAsia="en-US"/>
        </w:rPr>
        <w:t xml:space="preserve"> are experienced in providing interventions and support to parents, whether together or separated to have happier and healthier relationships with lower levels of well managed parental conflict. </w:t>
      </w:r>
    </w:p>
    <w:p w14:paraId="59E5A046" w14:textId="76A47E1D" w:rsidR="00680AB8" w:rsidRDefault="00680AB8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1F8711B4" w14:textId="717F2EEC" w:rsidR="00680AB8" w:rsidRDefault="00680AB8" w:rsidP="00BC77E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Our team are also experienced in providing direct support to children affected by family relationship distress and challenges. </w:t>
      </w:r>
    </w:p>
    <w:p w14:paraId="37380268" w14:textId="7AC10E31" w:rsidR="00680AB8" w:rsidRDefault="00680AB8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5B4A79C4" w14:textId="00AC305E" w:rsidR="00680AB8" w:rsidRDefault="00680AB8" w:rsidP="00BC77E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We are delighted to share with colleagues the intervention “Moving On” – which we have developed over </w:t>
      </w:r>
      <w:r w:rsidR="0041409D">
        <w:rPr>
          <w:rFonts w:ascii="Arial" w:hAnsi="Arial" w:cs="Arial"/>
          <w:sz w:val="22"/>
          <w:szCs w:val="22"/>
          <w:lang w:eastAsia="en-US"/>
        </w:rPr>
        <w:t>several</w:t>
      </w:r>
      <w:r>
        <w:rPr>
          <w:rFonts w:ascii="Arial" w:hAnsi="Arial" w:cs="Arial"/>
          <w:sz w:val="22"/>
          <w:szCs w:val="22"/>
          <w:lang w:eastAsia="en-US"/>
        </w:rPr>
        <w:t xml:space="preserve"> years and is described below. </w:t>
      </w:r>
    </w:p>
    <w:p w14:paraId="7F55B864" w14:textId="168FCF23" w:rsidR="00680AB8" w:rsidRDefault="00680AB8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260A4077" w14:textId="10ECD26F" w:rsidR="00680AB8" w:rsidRPr="00680AB8" w:rsidRDefault="00680AB8" w:rsidP="00BC77E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Please contact Martin Todd </w:t>
      </w:r>
      <w:hyperlink r:id="rId7" w:history="1">
        <w:r w:rsidRPr="009A7326">
          <w:rPr>
            <w:rStyle w:val="Hyperlink"/>
            <w:rFonts w:ascii="Arial" w:hAnsi="Arial" w:cs="Arial"/>
            <w:sz w:val="22"/>
            <w:szCs w:val="22"/>
            <w:lang w:eastAsia="en-US"/>
          </w:rPr>
          <w:t>martin.todd@changingfuturesne.co.uk</w:t>
        </w:r>
      </w:hyperlink>
      <w:r>
        <w:rPr>
          <w:rFonts w:ascii="Arial" w:hAnsi="Arial" w:cs="Arial"/>
          <w:sz w:val="22"/>
          <w:szCs w:val="22"/>
          <w:lang w:eastAsia="en-US"/>
        </w:rPr>
        <w:t xml:space="preserve"> for further information about Changing Futures North East and our parental and family conflict work. </w:t>
      </w:r>
    </w:p>
    <w:p w14:paraId="47FE5C78" w14:textId="77777777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2B78F19C" w14:textId="77777777" w:rsidR="00BC77E2" w:rsidRPr="00680AB8" w:rsidRDefault="00BC77E2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CCFA885" w14:textId="1580A560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3550A0D" w14:textId="68519EAD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E412F16" w14:textId="45B82979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51BCF90" w14:textId="56F6A186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E9F8631" w14:textId="58EBF0F2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E876A60" w14:textId="5C08C562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78918A4" w14:textId="418335D4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1B4CF38" w14:textId="707E82F0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0722B19" w14:textId="76EC25EF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C784971" w14:textId="0DA66B91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4794249" w14:textId="7AF0D597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43EF15A" w14:textId="7DBDC7F5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4AD0008" w14:textId="2BE720D4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CE32A79" w14:textId="11E14C69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B3D1391" w14:textId="412456BA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A1FE820" w14:textId="2518E333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6D0F19F" w14:textId="58D22F49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26CEB26" w14:textId="7785CC4B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2FB61FD" w14:textId="60EB13C7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562B693" w14:textId="2702F3DB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751D2DB" w14:textId="5912DB2C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36F08FE" w14:textId="15B8C23B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C000F9F" w14:textId="59643DD2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5A49341" w14:textId="45B20904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A10C794" w14:textId="50C54C89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C160075" w14:textId="331C566E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12C9034" w14:textId="05A4F75B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4B21715" w14:textId="5F2C3CDF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F28125A" w14:textId="77777777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A11A89A" w14:textId="127E0EAA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90546D5" w14:textId="2A7B2043" w:rsid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0917DBC" w14:textId="77777777" w:rsidR="00680AB8" w:rsidRPr="00680AB8" w:rsidRDefault="00680AB8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3EBD5FE" w14:textId="29A02CA3" w:rsidR="00BC77E2" w:rsidRPr="00680AB8" w:rsidRDefault="00BC77E2" w:rsidP="00BC77E2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680AB8">
        <w:rPr>
          <w:rFonts w:ascii="Arial" w:hAnsi="Arial" w:cs="Arial"/>
          <w:b/>
          <w:bCs/>
          <w:noProof/>
          <w:sz w:val="22"/>
          <w:szCs w:val="22"/>
          <w:lang w:eastAsia="en-US"/>
        </w:rPr>
        <w:lastRenderedPageBreak/>
        <w:drawing>
          <wp:inline distT="0" distB="0" distL="0" distR="0" wp14:anchorId="1C2F9793" wp14:editId="286AF0AF">
            <wp:extent cx="47815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274C" w14:textId="77777777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41596706" w14:textId="77777777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An intervention for separated parents or those who are together in a relationship that utilises the voice of the child to enable change and reduce parental conflict. The intervention is also suitable for other adults with caring responsibilities for children i.e. Grandparents</w:t>
      </w:r>
    </w:p>
    <w:p w14:paraId="1DD237E9" w14:textId="77777777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24B79A3F" w14:textId="77777777" w:rsidR="00BC77E2" w:rsidRPr="00680AB8" w:rsidRDefault="00BC77E2" w:rsidP="00BC77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An intervention that works with parents and children to help families who are stuck in enduring conflict to move on into better and healthier ways of relating and managing conflict</w:t>
      </w:r>
    </w:p>
    <w:p w14:paraId="32A529FF" w14:textId="77777777" w:rsidR="00BC77E2" w:rsidRPr="00680AB8" w:rsidRDefault="00BC77E2" w:rsidP="00BC77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Enables collaboration and cooperation between parents through helping them to see others’ perspectives and listen to children impacted by parental conflict</w:t>
      </w:r>
    </w:p>
    <w:p w14:paraId="0548DD94" w14:textId="046E4698" w:rsidR="00BC77E2" w:rsidRPr="00680AB8" w:rsidRDefault="00BC77E2" w:rsidP="00BC77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Combines, individual and parental couple sessions together with targeted support interventions for children impacted by parental conflict</w:t>
      </w:r>
      <w:r w:rsidR="00680AB8">
        <w:rPr>
          <w:rFonts w:ascii="Arial" w:hAnsi="Arial" w:cs="Arial"/>
          <w:sz w:val="22"/>
          <w:szCs w:val="22"/>
          <w:lang w:eastAsia="en-US"/>
        </w:rPr>
        <w:t xml:space="preserve"> that enables children’s voices to be heard by parents in conflict. </w:t>
      </w:r>
    </w:p>
    <w:p w14:paraId="7C107EAF" w14:textId="77777777" w:rsidR="00680AB8" w:rsidRDefault="00680AB8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670F3915" w14:textId="77777777" w:rsidR="00680AB8" w:rsidRDefault="00680AB8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77A0688A" w14:textId="10F0202E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 xml:space="preserve">With a cohort of long term separated parents with unresolved conflict , ( &gt;2 years separated) largely referred by Children’s Social Care Practitioners. </w:t>
      </w:r>
    </w:p>
    <w:p w14:paraId="72E0FFD9" w14:textId="77777777" w:rsidR="00680AB8" w:rsidRDefault="00680AB8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5FD7664D" w14:textId="7F54CA47" w:rsidR="00BC77E2" w:rsidRDefault="00BC77E2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5C2F02">
        <w:rPr>
          <w:rFonts w:ascii="Arial" w:hAnsi="Arial" w:cs="Arial"/>
          <w:b/>
          <w:bCs/>
          <w:sz w:val="22"/>
          <w:szCs w:val="22"/>
          <w:lang w:eastAsia="en-US"/>
        </w:rPr>
        <w:t>Key Successes:</w:t>
      </w:r>
    </w:p>
    <w:p w14:paraId="106CF456" w14:textId="77777777" w:rsidR="005C2F02" w:rsidRPr="005C2F02" w:rsidRDefault="005C2F02" w:rsidP="00BC77E2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57C6EAA" w14:textId="77777777" w:rsidR="00BC77E2" w:rsidRPr="00680AB8" w:rsidRDefault="00BC77E2" w:rsidP="00BC77E2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57% of couples starting work with practitioners complete the work</w:t>
      </w:r>
    </w:p>
    <w:p w14:paraId="71AE4FAA" w14:textId="0B5E1943" w:rsidR="00BC77E2" w:rsidRPr="00680AB8" w:rsidRDefault="005C2F02" w:rsidP="00BC77E2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For</w:t>
      </w:r>
      <w:r w:rsidR="00BC77E2" w:rsidRPr="00680AB8">
        <w:rPr>
          <w:rFonts w:ascii="Arial" w:hAnsi="Arial" w:cs="Arial"/>
          <w:sz w:val="22"/>
          <w:szCs w:val="22"/>
          <w:lang w:eastAsia="en-US"/>
        </w:rPr>
        <w:t xml:space="preserve"> those that complete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BC77E2" w:rsidRPr="00680AB8">
        <w:rPr>
          <w:rFonts w:ascii="Arial" w:hAnsi="Arial" w:cs="Arial"/>
          <w:sz w:val="22"/>
          <w:szCs w:val="22"/>
          <w:lang w:eastAsia="en-US"/>
        </w:rPr>
        <w:t xml:space="preserve">  </w:t>
      </w:r>
    </w:p>
    <w:p w14:paraId="473319C7" w14:textId="33FBC9AD" w:rsidR="00BC77E2" w:rsidRPr="00680AB8" w:rsidRDefault="00BC77E2" w:rsidP="00BC77E2">
      <w:pPr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90% of participants- Improved awareness of  children's needs;</w:t>
      </w:r>
    </w:p>
    <w:p w14:paraId="0E70CC3A" w14:textId="5D74BD60" w:rsidR="00BC77E2" w:rsidRPr="00680AB8" w:rsidRDefault="00BC77E2" w:rsidP="00BC77E2">
      <w:pPr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71% of participants- Reduction in co-parental conflict;</w:t>
      </w:r>
    </w:p>
    <w:p w14:paraId="185773E3" w14:textId="6291E94F" w:rsidR="00BC77E2" w:rsidRPr="00680AB8" w:rsidRDefault="00BC77E2" w:rsidP="00BC77E2">
      <w:pPr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76% of participants- Improved co-parent relationship.</w:t>
      </w:r>
    </w:p>
    <w:p w14:paraId="6E058263" w14:textId="77777777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6467EF46" w14:textId="77777777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b/>
          <w:bCs/>
          <w:sz w:val="22"/>
          <w:szCs w:val="22"/>
          <w:lang w:eastAsia="en-US"/>
        </w:rPr>
        <w:t>Evaluation Data</w:t>
      </w:r>
      <w:r w:rsidRPr="00680AB8">
        <w:rPr>
          <w:rFonts w:ascii="Arial" w:hAnsi="Arial" w:cs="Arial"/>
          <w:sz w:val="22"/>
          <w:szCs w:val="22"/>
          <w:lang w:eastAsia="en-US"/>
        </w:rPr>
        <w:t xml:space="preserve"> (from Help and Support for Separated Families Innovation Fund Evaluation 2016) </w:t>
      </w:r>
    </w:p>
    <w:p w14:paraId="02532C12" w14:textId="77777777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4BCE67A2" w14:textId="0A965316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All participants completed a survey to determined the</w:t>
      </w:r>
      <w:r w:rsidR="00680AB8">
        <w:rPr>
          <w:rFonts w:ascii="Arial" w:hAnsi="Arial" w:cs="Arial"/>
          <w:sz w:val="22"/>
          <w:szCs w:val="22"/>
          <w:lang w:eastAsia="en-US"/>
        </w:rPr>
        <w:t>ir</w:t>
      </w:r>
      <w:r w:rsidRPr="00680AB8">
        <w:rPr>
          <w:rFonts w:ascii="Arial" w:hAnsi="Arial" w:cs="Arial"/>
          <w:sz w:val="22"/>
          <w:szCs w:val="22"/>
          <w:lang w:eastAsia="en-US"/>
        </w:rPr>
        <w:t xml:space="preserve"> level of parental alliance (the Parental Alliance Measure or PAM) </w:t>
      </w:r>
      <w:r w:rsidR="00680AB8">
        <w:rPr>
          <w:rFonts w:ascii="Arial" w:hAnsi="Arial" w:cs="Arial"/>
          <w:sz w:val="22"/>
          <w:szCs w:val="22"/>
          <w:lang w:eastAsia="en-US"/>
        </w:rPr>
        <w:t>an indicators or the co-parenting relationship.</w:t>
      </w:r>
    </w:p>
    <w:p w14:paraId="486A9B6D" w14:textId="77777777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3CD992D1" w14:textId="182F5C55" w:rsidR="00BC77E2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 xml:space="preserve">Baseline data </w:t>
      </w:r>
      <w:r w:rsidR="0041409D">
        <w:rPr>
          <w:rFonts w:ascii="Arial" w:hAnsi="Arial" w:cs="Arial"/>
          <w:sz w:val="22"/>
          <w:szCs w:val="22"/>
          <w:lang w:eastAsia="en-US"/>
        </w:rPr>
        <w:t>showed:</w:t>
      </w:r>
    </w:p>
    <w:p w14:paraId="6BF5ECD6" w14:textId="77777777" w:rsidR="0041409D" w:rsidRPr="00680AB8" w:rsidRDefault="0041409D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01E23D30" w14:textId="77777777" w:rsidR="00BC77E2" w:rsidRPr="00680AB8" w:rsidRDefault="00BC77E2" w:rsidP="00BC77E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68% of parents were in problematic or dysfunctional* co-parenting relationship.</w:t>
      </w:r>
    </w:p>
    <w:p w14:paraId="5F520512" w14:textId="77777777" w:rsidR="00BC77E2" w:rsidRPr="00680AB8" w:rsidRDefault="00BC77E2" w:rsidP="00BC77E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Only 19% were within normal limits*</w:t>
      </w:r>
    </w:p>
    <w:p w14:paraId="68996AF1" w14:textId="77777777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60A88381" w14:textId="548BC447" w:rsidR="00BC77E2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 xml:space="preserve">Post intervention scores showed “significant change in PAM Scores immediately post-support” </w:t>
      </w:r>
    </w:p>
    <w:p w14:paraId="10F5BF6C" w14:textId="77777777" w:rsidR="0041409D" w:rsidRPr="00680AB8" w:rsidRDefault="0041409D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3BC9D18B" w14:textId="430DC71B" w:rsidR="00BC77E2" w:rsidRPr="00680AB8" w:rsidRDefault="00BC77E2" w:rsidP="00BC77E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47%</w:t>
      </w:r>
      <w:r w:rsidR="00A14565">
        <w:rPr>
          <w:rFonts w:ascii="Arial" w:hAnsi="Arial" w:cs="Arial"/>
          <w:sz w:val="22"/>
          <w:szCs w:val="22"/>
          <w:lang w:eastAsia="en-US"/>
        </w:rPr>
        <w:t xml:space="preserve"> were</w:t>
      </w:r>
      <w:r w:rsidRPr="00680AB8">
        <w:rPr>
          <w:rFonts w:ascii="Arial" w:hAnsi="Arial" w:cs="Arial"/>
          <w:sz w:val="22"/>
          <w:szCs w:val="22"/>
          <w:lang w:eastAsia="en-US"/>
        </w:rPr>
        <w:t xml:space="preserve"> within normal limits post support</w:t>
      </w:r>
    </w:p>
    <w:p w14:paraId="487887A1" w14:textId="5AFEAC2A" w:rsidR="00BC77E2" w:rsidRPr="00680AB8" w:rsidRDefault="00A14565" w:rsidP="00BC77E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Only </w:t>
      </w:r>
      <w:r w:rsidR="00BC77E2" w:rsidRPr="00680AB8">
        <w:rPr>
          <w:rFonts w:ascii="Arial" w:hAnsi="Arial" w:cs="Arial"/>
          <w:sz w:val="22"/>
          <w:szCs w:val="22"/>
          <w:lang w:eastAsia="en-US"/>
        </w:rPr>
        <w:t xml:space="preserve">13% </w:t>
      </w:r>
      <w:r>
        <w:rPr>
          <w:rFonts w:ascii="Arial" w:hAnsi="Arial" w:cs="Arial"/>
          <w:sz w:val="22"/>
          <w:szCs w:val="22"/>
          <w:lang w:eastAsia="en-US"/>
        </w:rPr>
        <w:t xml:space="preserve">were in </w:t>
      </w:r>
      <w:r w:rsidR="00BC77E2" w:rsidRPr="00680AB8">
        <w:rPr>
          <w:rFonts w:ascii="Arial" w:hAnsi="Arial" w:cs="Arial"/>
          <w:sz w:val="22"/>
          <w:szCs w:val="22"/>
          <w:lang w:eastAsia="en-US"/>
        </w:rPr>
        <w:t>dysfunctional category</w:t>
      </w:r>
    </w:p>
    <w:p w14:paraId="52F805ED" w14:textId="7D1FE912" w:rsidR="00BC77E2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4C3D4DDA" w14:textId="7A544E6F" w:rsidR="0041409D" w:rsidRDefault="0041409D" w:rsidP="00BC77E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Follow up evaluation 3-6 months after intervention showed:</w:t>
      </w:r>
    </w:p>
    <w:p w14:paraId="7F5BBAF3" w14:textId="77777777" w:rsidR="0041409D" w:rsidRPr="00680AB8" w:rsidRDefault="0041409D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10083828" w14:textId="53F5049A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“</w:t>
      </w:r>
      <w:r w:rsidR="0041409D">
        <w:rPr>
          <w:rFonts w:ascii="Arial" w:hAnsi="Arial" w:cs="Arial"/>
          <w:sz w:val="22"/>
          <w:szCs w:val="22"/>
          <w:lang w:eastAsia="en-US"/>
        </w:rPr>
        <w:t>S</w:t>
      </w:r>
      <w:r w:rsidRPr="00680AB8">
        <w:rPr>
          <w:rFonts w:ascii="Arial" w:hAnsi="Arial" w:cs="Arial"/>
          <w:sz w:val="22"/>
          <w:szCs w:val="22"/>
          <w:lang w:eastAsia="en-US"/>
        </w:rPr>
        <w:t>ignificant improvement continue to be evident by the time of the survey, but drop compared to immediate post-support scores”</w:t>
      </w:r>
    </w:p>
    <w:p w14:paraId="265F0EF4" w14:textId="774E8D94" w:rsidR="00BC77E2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35EB265F" w14:textId="77777777" w:rsidR="0041409D" w:rsidRPr="00680AB8" w:rsidRDefault="0041409D" w:rsidP="00BC77E2">
      <w:pPr>
        <w:rPr>
          <w:rFonts w:ascii="Arial" w:hAnsi="Arial" w:cs="Arial"/>
          <w:sz w:val="22"/>
          <w:szCs w:val="22"/>
          <w:lang w:eastAsia="en-US"/>
        </w:rPr>
      </w:pPr>
    </w:p>
    <w:p w14:paraId="27CD77DD" w14:textId="44B8D8CC" w:rsidR="00BC77E2" w:rsidRPr="00680AB8" w:rsidRDefault="00BC77E2" w:rsidP="00BC77E2">
      <w:pPr>
        <w:rPr>
          <w:rFonts w:ascii="Arial" w:hAnsi="Arial" w:cs="Arial"/>
          <w:sz w:val="22"/>
          <w:szCs w:val="22"/>
          <w:lang w:eastAsia="en-US"/>
        </w:rPr>
      </w:pPr>
      <w:r w:rsidRPr="00680AB8">
        <w:rPr>
          <w:rFonts w:ascii="Arial" w:hAnsi="Arial" w:cs="Arial"/>
          <w:sz w:val="22"/>
          <w:szCs w:val="22"/>
          <w:lang w:eastAsia="en-US"/>
        </w:rPr>
        <w:t>*</w:t>
      </w:r>
      <w:r w:rsidR="0041409D">
        <w:rPr>
          <w:rFonts w:ascii="Arial" w:hAnsi="Arial" w:cs="Arial"/>
          <w:sz w:val="22"/>
          <w:szCs w:val="22"/>
          <w:lang w:eastAsia="en-US"/>
        </w:rPr>
        <w:t xml:space="preserve">Please note, the </w:t>
      </w:r>
      <w:r w:rsidRPr="00680AB8">
        <w:rPr>
          <w:rFonts w:ascii="Arial" w:hAnsi="Arial" w:cs="Arial"/>
          <w:sz w:val="22"/>
          <w:szCs w:val="22"/>
          <w:lang w:eastAsia="en-US"/>
        </w:rPr>
        <w:t xml:space="preserve">language for categories </w:t>
      </w:r>
      <w:r w:rsidR="0041409D" w:rsidRPr="00680AB8">
        <w:rPr>
          <w:rFonts w:ascii="Arial" w:hAnsi="Arial" w:cs="Arial"/>
          <w:sz w:val="22"/>
          <w:szCs w:val="22"/>
          <w:lang w:eastAsia="en-US"/>
        </w:rPr>
        <w:t>is</w:t>
      </w:r>
      <w:r w:rsidRPr="00680AB8">
        <w:rPr>
          <w:rFonts w:ascii="Arial" w:hAnsi="Arial" w:cs="Arial"/>
          <w:sz w:val="22"/>
          <w:szCs w:val="22"/>
          <w:lang w:eastAsia="en-US"/>
        </w:rPr>
        <w:t xml:space="preserve"> determined by the measure. </w:t>
      </w:r>
    </w:p>
    <w:p w14:paraId="51537BE7" w14:textId="77777777" w:rsidR="00061600" w:rsidRPr="00680AB8" w:rsidRDefault="00061600">
      <w:pPr>
        <w:rPr>
          <w:rFonts w:ascii="Arial" w:hAnsi="Arial" w:cs="Arial"/>
        </w:rPr>
      </w:pPr>
    </w:p>
    <w:sectPr w:rsidR="00061600" w:rsidRPr="00680AB8" w:rsidSect="00680AB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804"/>
    <w:multiLevelType w:val="hybridMultilevel"/>
    <w:tmpl w:val="5290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09F2"/>
    <w:multiLevelType w:val="hybridMultilevel"/>
    <w:tmpl w:val="8632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B5426"/>
    <w:multiLevelType w:val="hybridMultilevel"/>
    <w:tmpl w:val="1A92BC18"/>
    <w:lvl w:ilvl="0" w:tplc="6CD49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5269C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1286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1EEBF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69A41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E42C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51AB5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3CA8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8B2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E2"/>
    <w:rsid w:val="00061600"/>
    <w:rsid w:val="0041409D"/>
    <w:rsid w:val="005C2F02"/>
    <w:rsid w:val="00680AB8"/>
    <w:rsid w:val="00A14565"/>
    <w:rsid w:val="00B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4FBF"/>
  <w15:chartTrackingRefBased/>
  <w15:docId w15:val="{4BF2C8AA-F9C4-4A3A-A6E5-D0941327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E2"/>
    <w:pPr>
      <w:spacing w:after="0" w:line="240" w:lineRule="auto"/>
    </w:pPr>
    <w:rPr>
      <w:rFonts w:ascii="PMingLiU" w:eastAsia="PMingLiU" w:hAnsi="PMingLiU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77E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80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artin.todd@changingfuturesne.co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gingfuturesne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849BE.380894D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D1644A1271244B55E3D17FE8130AF" ma:contentTypeVersion="10" ma:contentTypeDescription="Create a new document." ma:contentTypeScope="" ma:versionID="e43f3464fa7db11ce50a8c1a77a484a2">
  <xsd:schema xmlns:xsd="http://www.w3.org/2001/XMLSchema" xmlns:xs="http://www.w3.org/2001/XMLSchema" xmlns:p="http://schemas.microsoft.com/office/2006/metadata/properties" xmlns:ns2="32b5da7e-f311-4fd9-9363-5a0f187b9405" xmlns:ns3="5fc17ef7-ba3b-4b1f-aa88-e0f83e564a03" targetNamespace="http://schemas.microsoft.com/office/2006/metadata/properties" ma:root="true" ma:fieldsID="c4e2e9a606f90430801e6fdc34ea84be" ns2:_="" ns3:_="">
    <xsd:import namespace="32b5da7e-f311-4fd9-9363-5a0f187b9405"/>
    <xsd:import namespace="5fc17ef7-ba3b-4b1f-aa88-e0f83e564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5da7e-f311-4fd9-9363-5a0f187b9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17ef7-ba3b-4b1f-aa88-e0f83e564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630AE-B38F-4E52-A0E9-272B493D9A8C}"/>
</file>

<file path=customXml/itemProps2.xml><?xml version="1.0" encoding="utf-8"?>
<ds:datastoreItem xmlns:ds="http://schemas.openxmlformats.org/officeDocument/2006/customXml" ds:itemID="{CBA2DB59-F4F4-4703-8EB3-91AFC35B792E}"/>
</file>

<file path=customXml/itemProps3.xml><?xml version="1.0" encoding="utf-8"?>
<ds:datastoreItem xmlns:ds="http://schemas.openxmlformats.org/officeDocument/2006/customXml" ds:itemID="{85B6E706-D79D-4B2D-BD22-62C9706CB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todd</dc:creator>
  <cp:keywords/>
  <dc:description/>
  <cp:lastModifiedBy>martin todd</cp:lastModifiedBy>
  <cp:revision>3</cp:revision>
  <cp:lastPrinted>2022-04-07T09:36:00Z</cp:lastPrinted>
  <dcterms:created xsi:type="dcterms:W3CDTF">2022-04-07T08:09:00Z</dcterms:created>
  <dcterms:modified xsi:type="dcterms:W3CDTF">2022-04-07T09:37:00Z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0x01010094BD1644A1271244B55E3D17FE8130AF</vt:lpwstr>
  </property>
</Properties>
</file>